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B648" w14:textId="77777777" w:rsidR="00887913" w:rsidRDefault="00887913" w:rsidP="00E8137D">
      <w:pPr>
        <w:spacing w:after="120" w:line="276" w:lineRule="auto"/>
        <w:jc w:val="center"/>
        <w:rPr>
          <w:b/>
          <w:bCs/>
          <w:sz w:val="28"/>
          <w:szCs w:val="28"/>
        </w:rPr>
      </w:pPr>
    </w:p>
    <w:p w14:paraId="5C5A79A7" w14:textId="0E1089FF" w:rsidR="00DB3130" w:rsidRDefault="0066768E" w:rsidP="00E8137D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342BD">
        <w:rPr>
          <w:b/>
          <w:bCs/>
          <w:sz w:val="28"/>
          <w:szCs w:val="28"/>
        </w:rPr>
        <w:t xml:space="preserve"> </w:t>
      </w:r>
      <w:r w:rsidR="00E8137D">
        <w:rPr>
          <w:b/>
          <w:bCs/>
          <w:sz w:val="28"/>
          <w:szCs w:val="28"/>
        </w:rPr>
        <w:t>pros</w:t>
      </w:r>
      <w:r>
        <w:rPr>
          <w:b/>
          <w:bCs/>
          <w:sz w:val="28"/>
          <w:szCs w:val="28"/>
        </w:rPr>
        <w:t>te</w:t>
      </w:r>
      <w:r w:rsidR="00E8137D">
        <w:rPr>
          <w:b/>
          <w:bCs/>
          <w:sz w:val="28"/>
          <w:szCs w:val="28"/>
        </w:rPr>
        <w:t xml:space="preserve"> wskaz</w:t>
      </w:r>
      <w:r>
        <w:rPr>
          <w:b/>
          <w:bCs/>
          <w:sz w:val="28"/>
          <w:szCs w:val="28"/>
        </w:rPr>
        <w:t>ówki</w:t>
      </w:r>
      <w:r w:rsidR="007E609B">
        <w:rPr>
          <w:b/>
          <w:bCs/>
          <w:sz w:val="28"/>
          <w:szCs w:val="28"/>
        </w:rPr>
        <w:t>:</w:t>
      </w:r>
      <w:r w:rsidR="00E8137D">
        <w:rPr>
          <w:b/>
          <w:bCs/>
          <w:sz w:val="28"/>
          <w:szCs w:val="28"/>
        </w:rPr>
        <w:t xml:space="preserve"> </w:t>
      </w:r>
      <w:r w:rsidR="009342BD">
        <w:rPr>
          <w:b/>
          <w:bCs/>
          <w:sz w:val="28"/>
          <w:szCs w:val="28"/>
        </w:rPr>
        <w:t>j</w:t>
      </w:r>
      <w:r w:rsidR="00DB3130">
        <w:rPr>
          <w:b/>
          <w:bCs/>
          <w:sz w:val="28"/>
          <w:szCs w:val="28"/>
        </w:rPr>
        <w:t>ak ochronić dziecko przed chłodem jesieni</w:t>
      </w:r>
      <w:r w:rsidR="007E609B">
        <w:rPr>
          <w:b/>
          <w:bCs/>
          <w:sz w:val="28"/>
          <w:szCs w:val="28"/>
        </w:rPr>
        <w:t>?</w:t>
      </w:r>
    </w:p>
    <w:p w14:paraId="5F230C6B" w14:textId="77777777" w:rsidR="00887913" w:rsidRDefault="00887913" w:rsidP="009B5D5F">
      <w:pPr>
        <w:spacing w:after="120" w:line="276" w:lineRule="auto"/>
        <w:jc w:val="both"/>
        <w:rPr>
          <w:b/>
          <w:color w:val="000000" w:themeColor="text1"/>
        </w:rPr>
      </w:pPr>
    </w:p>
    <w:p w14:paraId="15F9D5A9" w14:textId="19B73BCF" w:rsidR="00DB3130" w:rsidRDefault="00DB3130" w:rsidP="009B5D5F">
      <w:pPr>
        <w:spacing w:after="120"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J</w:t>
      </w:r>
      <w:r w:rsidR="0034448D">
        <w:rPr>
          <w:b/>
          <w:color w:val="000000" w:themeColor="text1"/>
        </w:rPr>
        <w:t>e</w:t>
      </w:r>
      <w:r>
        <w:rPr>
          <w:b/>
          <w:color w:val="000000" w:themeColor="text1"/>
        </w:rPr>
        <w:t>sień już na dobre zagościła za naszymi oknami. Chociaż barwy złoto-</w:t>
      </w:r>
      <w:r w:rsidR="00E8137D">
        <w:rPr>
          <w:b/>
          <w:color w:val="000000" w:themeColor="text1"/>
        </w:rPr>
        <w:t xml:space="preserve">czerwone </w:t>
      </w:r>
      <w:r>
        <w:rPr>
          <w:b/>
          <w:color w:val="000000" w:themeColor="text1"/>
        </w:rPr>
        <w:t>robią ogromne wrażenie dla oka, to trzeba pamiętać, że jest to okres przejściowy, a więc łatwo w tym czasie o przeziębienie</w:t>
      </w:r>
      <w:r w:rsidR="0093435F">
        <w:rPr>
          <w:b/>
          <w:color w:val="000000" w:themeColor="text1"/>
        </w:rPr>
        <w:t>, katar</w:t>
      </w:r>
      <w:r>
        <w:rPr>
          <w:b/>
          <w:color w:val="000000" w:themeColor="text1"/>
        </w:rPr>
        <w:t xml:space="preserve"> czy inne infekcje</w:t>
      </w:r>
      <w:r w:rsidR="00E8137D">
        <w:rPr>
          <w:b/>
          <w:color w:val="000000" w:themeColor="text1"/>
        </w:rPr>
        <w:t xml:space="preserve"> wszystkich członków rodziny.</w:t>
      </w:r>
      <w:r w:rsidR="003D1C25">
        <w:rPr>
          <w:b/>
          <w:color w:val="000000" w:themeColor="text1"/>
        </w:rPr>
        <w:t xml:space="preserve"> W przypadku tych najmłodszych </w:t>
      </w:r>
      <w:r>
        <w:rPr>
          <w:b/>
          <w:color w:val="000000" w:themeColor="text1"/>
        </w:rPr>
        <w:t xml:space="preserve">należy </w:t>
      </w:r>
      <w:r w:rsidR="003D1C25">
        <w:rPr>
          <w:b/>
          <w:color w:val="000000" w:themeColor="text1"/>
        </w:rPr>
        <w:t>mieć na uwadze</w:t>
      </w:r>
      <w:r>
        <w:rPr>
          <w:b/>
          <w:color w:val="000000" w:themeColor="text1"/>
        </w:rPr>
        <w:t>, że odporność małego dziecka dopiero się</w:t>
      </w:r>
      <w:r w:rsidR="001A5688">
        <w:rPr>
          <w:b/>
          <w:color w:val="000000" w:themeColor="text1"/>
        </w:rPr>
        <w:t xml:space="preserve"> uczy</w:t>
      </w:r>
      <w:r w:rsidR="007E609B">
        <w:rPr>
          <w:b/>
          <w:color w:val="000000" w:themeColor="text1"/>
        </w:rPr>
        <w:t>,</w:t>
      </w:r>
      <w:r w:rsidR="001A5688">
        <w:rPr>
          <w:b/>
          <w:color w:val="000000" w:themeColor="text1"/>
        </w:rPr>
        <w:t xml:space="preserve"> jak walczyć z </w:t>
      </w:r>
      <w:r w:rsidR="000F0140">
        <w:rPr>
          <w:b/>
          <w:color w:val="000000" w:themeColor="text1"/>
        </w:rPr>
        <w:t>chorobami</w:t>
      </w:r>
      <w:r w:rsidRPr="00EF6384">
        <w:rPr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>Poznaj</w:t>
      </w:r>
      <w:r w:rsidR="000E4DB8">
        <w:rPr>
          <w:b/>
          <w:color w:val="000000" w:themeColor="text1"/>
        </w:rPr>
        <w:t xml:space="preserve"> 4 </w:t>
      </w:r>
      <w:r>
        <w:rPr>
          <w:b/>
          <w:color w:val="000000" w:themeColor="text1"/>
        </w:rPr>
        <w:t>sprawdzon</w:t>
      </w:r>
      <w:r w:rsidR="000E4DB8">
        <w:rPr>
          <w:b/>
          <w:color w:val="000000" w:themeColor="text1"/>
        </w:rPr>
        <w:t>e</w:t>
      </w:r>
      <w:r>
        <w:rPr>
          <w:b/>
          <w:color w:val="000000" w:themeColor="text1"/>
        </w:rPr>
        <w:t xml:space="preserve"> </w:t>
      </w:r>
      <w:r w:rsidR="00F64E5F">
        <w:rPr>
          <w:b/>
          <w:color w:val="000000" w:themeColor="text1"/>
        </w:rPr>
        <w:t>sposoby</w:t>
      </w:r>
      <w:r>
        <w:rPr>
          <w:b/>
          <w:color w:val="000000" w:themeColor="text1"/>
        </w:rPr>
        <w:t xml:space="preserve"> na</w:t>
      </w:r>
      <w:r w:rsidR="0093435F">
        <w:rPr>
          <w:b/>
          <w:color w:val="000000" w:themeColor="text1"/>
        </w:rPr>
        <w:t xml:space="preserve"> </w:t>
      </w:r>
      <w:r w:rsidR="005D35D5">
        <w:rPr>
          <w:b/>
          <w:color w:val="000000" w:themeColor="text1"/>
        </w:rPr>
        <w:t>wzmocnienie zdrowia</w:t>
      </w:r>
      <w:r w:rsidR="00A02EFD">
        <w:rPr>
          <w:b/>
          <w:color w:val="000000" w:themeColor="text1"/>
        </w:rPr>
        <w:t xml:space="preserve"> malucha</w:t>
      </w:r>
      <w:r>
        <w:rPr>
          <w:b/>
          <w:color w:val="000000" w:themeColor="text1"/>
        </w:rPr>
        <w:t xml:space="preserve"> i jego odporności w te chłodne </w:t>
      </w:r>
      <w:r w:rsidR="007E609B">
        <w:rPr>
          <w:b/>
          <w:color w:val="000000" w:themeColor="text1"/>
        </w:rPr>
        <w:t xml:space="preserve">jesienne </w:t>
      </w:r>
      <w:r>
        <w:rPr>
          <w:b/>
          <w:color w:val="000000" w:themeColor="text1"/>
        </w:rPr>
        <w:t>dni</w:t>
      </w:r>
      <w:r w:rsidR="005D35D5">
        <w:rPr>
          <w:b/>
          <w:color w:val="000000" w:themeColor="text1"/>
        </w:rPr>
        <w:t>.</w:t>
      </w:r>
    </w:p>
    <w:p w14:paraId="2C866DA4" w14:textId="08803CD6" w:rsidR="00DB3130" w:rsidRDefault="009B5D5F" w:rsidP="009B5D5F">
      <w:pPr>
        <w:widowControl w:val="0"/>
        <w:suppressAutoHyphens/>
        <w:spacing w:after="120" w:line="276" w:lineRule="auto"/>
        <w:jc w:val="both"/>
      </w:pPr>
      <w:r>
        <w:rPr>
          <w:b/>
          <w:bCs/>
        </w:rPr>
        <w:t xml:space="preserve">Wskazówka </w:t>
      </w:r>
      <w:r w:rsidR="003D1C25">
        <w:rPr>
          <w:b/>
          <w:bCs/>
        </w:rPr>
        <w:t>1.</w:t>
      </w:r>
      <w:r w:rsidR="00DB3AFD">
        <w:rPr>
          <w:b/>
          <w:bCs/>
        </w:rPr>
        <w:t xml:space="preserve">: Dbaj o </w:t>
      </w:r>
      <w:r w:rsidR="000A6B2E">
        <w:rPr>
          <w:b/>
          <w:bCs/>
        </w:rPr>
        <w:t>odpowiedni ubiór i wietrz pomieszczenia</w:t>
      </w:r>
    </w:p>
    <w:p w14:paraId="3C28FDBA" w14:textId="0EF4921E" w:rsidR="00DB3130" w:rsidRDefault="000A6B2E" w:rsidP="009B5D5F">
      <w:pPr>
        <w:widowControl w:val="0"/>
        <w:suppressAutoHyphens/>
        <w:spacing w:after="120" w:line="276" w:lineRule="auto"/>
        <w:jc w:val="both"/>
      </w:pPr>
      <w:r w:rsidRPr="000A6B2E">
        <w:t>Wychodząc na zewnątrz</w:t>
      </w:r>
      <w:r w:rsidR="00DB3130" w:rsidRPr="000A6B2E">
        <w:t xml:space="preserve">, </w:t>
      </w:r>
      <w:r w:rsidR="005270DC">
        <w:t>oprócz podstawowych „ocieplaczy”</w:t>
      </w:r>
      <w:r w:rsidR="007E609B">
        <w:t>,</w:t>
      </w:r>
      <w:r w:rsidR="005270DC">
        <w:t xml:space="preserve"> takich jak</w:t>
      </w:r>
      <w:r w:rsidR="000E4DB8">
        <w:t xml:space="preserve"> czapka, szalik czy rękawiczki</w:t>
      </w:r>
      <w:r w:rsidR="007E609B">
        <w:t>,</w:t>
      </w:r>
      <w:r w:rsidR="005270DC">
        <w:t xml:space="preserve"> </w:t>
      </w:r>
      <w:r w:rsidR="00DB3130" w:rsidRPr="000A6B2E">
        <w:t xml:space="preserve">najlepiej ubierać </w:t>
      </w:r>
      <w:r w:rsidRPr="000A6B2E">
        <w:t>dziecko na „</w:t>
      </w:r>
      <w:r w:rsidR="00DB3130" w:rsidRPr="000A6B2E">
        <w:t>cebulkę</w:t>
      </w:r>
      <w:r w:rsidRPr="000A6B2E">
        <w:t>”</w:t>
      </w:r>
      <w:r w:rsidR="00DB3130" w:rsidRPr="000A6B2E">
        <w:t xml:space="preserve"> – </w:t>
      </w:r>
      <w:r w:rsidRPr="000A6B2E">
        <w:t xml:space="preserve"> można wtedy uniknąć </w:t>
      </w:r>
      <w:r w:rsidR="00E8137D">
        <w:t xml:space="preserve">jego </w:t>
      </w:r>
      <w:r w:rsidR="009B5D5F">
        <w:t>przegrzania</w:t>
      </w:r>
      <w:r w:rsidRPr="000A6B2E">
        <w:t>, bowiem w momencie</w:t>
      </w:r>
      <w:r w:rsidR="007E609B">
        <w:t>, kiedy dziecku ubranemu w wiele warstw</w:t>
      </w:r>
      <w:r w:rsidRPr="000A6B2E">
        <w:t xml:space="preserve"> będzie zbyt ciepło</w:t>
      </w:r>
      <w:r w:rsidR="00D25637">
        <w:t xml:space="preserve"> na dworze</w:t>
      </w:r>
      <w:r w:rsidRPr="000A6B2E">
        <w:t>, może zdjąć</w:t>
      </w:r>
      <w:r w:rsidR="001A5688">
        <w:t xml:space="preserve"> jedną</w:t>
      </w:r>
      <w:r w:rsidR="0093435F">
        <w:t xml:space="preserve"> z </w:t>
      </w:r>
      <w:r w:rsidR="0066768E">
        <w:t>nich</w:t>
      </w:r>
      <w:r w:rsidR="007E609B">
        <w:t>,</w:t>
      </w:r>
      <w:r w:rsidR="0066768E" w:rsidRPr="000A6B2E">
        <w:t xml:space="preserve"> </w:t>
      </w:r>
      <w:r w:rsidRPr="000A6B2E">
        <w:t>np.</w:t>
      </w:r>
      <w:r w:rsidR="0066768E" w:rsidRPr="00A3328C">
        <w:t xml:space="preserve"> </w:t>
      </w:r>
      <w:hyperlink r:id="rId7" w:history="1">
        <w:r w:rsidR="0066768E" w:rsidRPr="005D35D5">
          <w:rPr>
            <w:rStyle w:val="Hipercze"/>
          </w:rPr>
          <w:t>bluzę</w:t>
        </w:r>
      </w:hyperlink>
      <w:r w:rsidR="007D5D42">
        <w:t xml:space="preserve"> lub</w:t>
      </w:r>
      <w:r w:rsidR="0035413F">
        <w:t xml:space="preserve"> sweter.</w:t>
      </w:r>
      <w:r>
        <w:t xml:space="preserve"> </w:t>
      </w:r>
      <w:r w:rsidR="003D1C25">
        <w:t>Co ciekawe,</w:t>
      </w:r>
      <w:r>
        <w:rPr>
          <w:b/>
        </w:rPr>
        <w:t xml:space="preserve"> </w:t>
      </w:r>
      <w:r>
        <w:t>c</w:t>
      </w:r>
      <w:r w:rsidR="00DB3130">
        <w:t xml:space="preserve">hociaż </w:t>
      </w:r>
      <w:r>
        <w:t>maluch zazwyczaj</w:t>
      </w:r>
      <w:r w:rsidR="0093435F">
        <w:t xml:space="preserve"> ma wyższą temperaturę ciała w </w:t>
      </w:r>
      <w:r w:rsidR="00DB3130">
        <w:t xml:space="preserve">porównaniu do </w:t>
      </w:r>
      <w:r w:rsidR="003D1C25">
        <w:t>mamy lub taty</w:t>
      </w:r>
      <w:r w:rsidR="00DB3130">
        <w:t xml:space="preserve">, wcale nie potrzebuje więcej ciepła niż </w:t>
      </w:r>
      <w:r>
        <w:t>rodzice</w:t>
      </w:r>
      <w:r w:rsidR="00DB3130">
        <w:t>. Jeśli chodzi o pomieszczenia</w:t>
      </w:r>
      <w:r>
        <w:t xml:space="preserve"> w domu</w:t>
      </w:r>
      <w:r w:rsidR="00DB3130">
        <w:t xml:space="preserve">, </w:t>
      </w:r>
      <w:r w:rsidRPr="000A6B2E">
        <w:t>optymalna</w:t>
      </w:r>
      <w:r w:rsidR="00DB3130" w:rsidRPr="000A6B2E">
        <w:t xml:space="preserve"> temperatura powietrza dla </w:t>
      </w:r>
      <w:r w:rsidRPr="000A6B2E">
        <w:t>najmłodszyc</w:t>
      </w:r>
      <w:r>
        <w:t>h</w:t>
      </w:r>
      <w:r w:rsidR="00DB3130" w:rsidRPr="000A6B2E">
        <w:t xml:space="preserve"> </w:t>
      </w:r>
      <w:r w:rsidR="007E609B">
        <w:t xml:space="preserve">to </w:t>
      </w:r>
      <w:r w:rsidR="00DB3130" w:rsidRPr="000A6B2E">
        <w:t xml:space="preserve">19-20°C. </w:t>
      </w:r>
      <w:r w:rsidR="00E8137D">
        <w:t xml:space="preserve">Warto </w:t>
      </w:r>
      <w:r>
        <w:t>jednak pamiętać o</w:t>
      </w:r>
      <w:r w:rsidR="0093435F">
        <w:t> </w:t>
      </w:r>
      <w:r w:rsidR="003D1C25">
        <w:t xml:space="preserve">regularnym wietrzeniu pokoi </w:t>
      </w:r>
      <w:r>
        <w:t xml:space="preserve">przez okrągły rok – również jesienią oraz zimą. Powiew świeżego powietrza </w:t>
      </w:r>
      <w:r w:rsidR="007E609B">
        <w:t xml:space="preserve">pozwoli </w:t>
      </w:r>
      <w:r>
        <w:t xml:space="preserve">wyeliminować zanieczyszczenia, drobnoustroje, wirusy i bakterie oraz </w:t>
      </w:r>
      <w:r w:rsidR="007E609B">
        <w:t xml:space="preserve">pomoże </w:t>
      </w:r>
      <w:r>
        <w:t>utr</w:t>
      </w:r>
      <w:r w:rsidR="003D1C25">
        <w:t>zymać odpowiednią temperaturę i </w:t>
      </w:r>
      <w:r>
        <w:t>wilgotność</w:t>
      </w:r>
      <w:r w:rsidR="00A567DE">
        <w:t xml:space="preserve"> otoczenia</w:t>
      </w:r>
      <w:r w:rsidR="00A6424F">
        <w:t>, a </w:t>
      </w:r>
      <w:r>
        <w:t>także ułatw</w:t>
      </w:r>
      <w:r w:rsidR="00F2323A">
        <w:t>i maluszkowi</w:t>
      </w:r>
      <w:r>
        <w:t xml:space="preserve"> zasypianie.</w:t>
      </w:r>
    </w:p>
    <w:p w14:paraId="0B9A978C" w14:textId="77777777" w:rsidR="009B5D5F" w:rsidRPr="00AB0196" w:rsidRDefault="003D1C25" w:rsidP="009B5D5F">
      <w:pPr>
        <w:widowControl w:val="0"/>
        <w:suppressAutoHyphens/>
        <w:spacing w:after="120" w:line="276" w:lineRule="auto"/>
        <w:jc w:val="both"/>
      </w:pPr>
      <w:r>
        <w:rPr>
          <w:b/>
          <w:bCs/>
        </w:rPr>
        <w:t>Wskazówka 2.</w:t>
      </w:r>
      <w:r w:rsidR="009B5D5F">
        <w:rPr>
          <w:b/>
          <w:bCs/>
        </w:rPr>
        <w:t>: Zatroszcz się o spokojny sen dziecka</w:t>
      </w:r>
    </w:p>
    <w:p w14:paraId="44B49A92" w14:textId="383E1011" w:rsidR="009B5D5F" w:rsidRDefault="009B5D5F" w:rsidP="009B5D5F">
      <w:pPr>
        <w:spacing w:after="120" w:line="276" w:lineRule="auto"/>
        <w:jc w:val="both"/>
      </w:pPr>
      <w:r>
        <w:t xml:space="preserve">Sen </w:t>
      </w:r>
      <w:r w:rsidRPr="00AB0196">
        <w:t xml:space="preserve">jest </w:t>
      </w:r>
      <w:r>
        <w:t>niezbędny</w:t>
      </w:r>
      <w:r w:rsidRPr="00AB0196">
        <w:t xml:space="preserve"> do tego, by organizm</w:t>
      </w:r>
      <w:r>
        <w:t xml:space="preserve"> dziecka</w:t>
      </w:r>
      <w:r w:rsidRPr="00AB0196">
        <w:t xml:space="preserve"> mógł się zregenerować</w:t>
      </w:r>
      <w:r>
        <w:t xml:space="preserve"> i wypocząć</w:t>
      </w:r>
      <w:r w:rsidRPr="000A6B2E">
        <w:t xml:space="preserve">. </w:t>
      </w:r>
      <w:r w:rsidR="007E609B">
        <w:t>T</w:t>
      </w:r>
      <w:r w:rsidRPr="000A6B2E">
        <w:t xml:space="preserve">o też świetny sposób na wspieranie wciąż rozwijającego się układu odpornościowego. </w:t>
      </w:r>
      <w:r>
        <w:t xml:space="preserve">Jeśli </w:t>
      </w:r>
      <w:r w:rsidR="003D1C25">
        <w:t>maluch</w:t>
      </w:r>
      <w:r>
        <w:t xml:space="preserve"> nie otrzyma odpowiedniej dawki snu, </w:t>
      </w:r>
      <w:r w:rsidRPr="002D629F">
        <w:t xml:space="preserve">nie </w:t>
      </w:r>
      <w:r w:rsidR="003D1C25">
        <w:t>będzie miał</w:t>
      </w:r>
      <w:r>
        <w:t xml:space="preserve"> wystarczającej energii</w:t>
      </w:r>
      <w:r w:rsidRPr="002D629F">
        <w:t xml:space="preserve">, by </w:t>
      </w:r>
      <w:r>
        <w:t>radzić sobie</w:t>
      </w:r>
      <w:r w:rsidRPr="002D629F">
        <w:t xml:space="preserve"> z </w:t>
      </w:r>
      <w:r>
        <w:t>jesiennymi infekcjami</w:t>
      </w:r>
      <w:r w:rsidRPr="002D629F">
        <w:t>.</w:t>
      </w:r>
      <w:r>
        <w:t xml:space="preserve"> </w:t>
      </w:r>
      <w:r w:rsidR="003D1C25">
        <w:t xml:space="preserve">Kilkulatek </w:t>
      </w:r>
      <w:r w:rsidR="00B462AF">
        <w:t>powinien</w:t>
      </w:r>
      <w:r>
        <w:t xml:space="preserve"> przesypiać minimum 7 godzin, aby </w:t>
      </w:r>
      <w:r w:rsidR="007E609B">
        <w:t xml:space="preserve">jego </w:t>
      </w:r>
      <w:r>
        <w:t>organizm zachował odporność na ponurą aurę za oknem.</w:t>
      </w:r>
      <w:r w:rsidR="007D5D42">
        <w:t xml:space="preserve"> A co jeszcze pomoże, aby malec słodko spał? </w:t>
      </w:r>
      <w:r w:rsidR="005270DC">
        <w:t xml:space="preserve">Piękny </w:t>
      </w:r>
      <w:hyperlink r:id="rId8" w:history="1">
        <w:r w:rsidR="0066768E" w:rsidRPr="00E64408">
          <w:rPr>
            <w:rStyle w:val="Hipercze"/>
          </w:rPr>
          <w:t xml:space="preserve">komplet </w:t>
        </w:r>
        <w:r w:rsidR="0066768E" w:rsidRPr="005D35D5">
          <w:rPr>
            <w:rStyle w:val="Hipercze"/>
          </w:rPr>
          <w:t>niemowlęcej pościeli w ukochane misie</w:t>
        </w:r>
      </w:hyperlink>
      <w:r w:rsidR="005270DC">
        <w:t xml:space="preserve"> lub </w:t>
      </w:r>
      <w:r w:rsidR="000B174F">
        <w:t xml:space="preserve">ulubiona </w:t>
      </w:r>
      <w:r w:rsidR="0066768E">
        <w:t>maskotka</w:t>
      </w:r>
      <w:r w:rsidR="005270DC">
        <w:t>, do której dziecko będzie mogło się przytulić</w:t>
      </w:r>
      <w:r w:rsidR="005D35D5">
        <w:t xml:space="preserve"> w nocy</w:t>
      </w:r>
      <w:r w:rsidR="005270DC">
        <w:t>.</w:t>
      </w:r>
    </w:p>
    <w:p w14:paraId="697128EA" w14:textId="7DA88E30" w:rsidR="009B5D5F" w:rsidRPr="009C6510" w:rsidRDefault="009B5D5F" w:rsidP="009B5D5F">
      <w:pPr>
        <w:widowControl w:val="0"/>
        <w:suppressAutoHyphens/>
        <w:spacing w:after="120" w:line="276" w:lineRule="auto"/>
        <w:jc w:val="both"/>
      </w:pPr>
      <w:r>
        <w:rPr>
          <w:b/>
          <w:bCs/>
        </w:rPr>
        <w:t xml:space="preserve">Wskazówka </w:t>
      </w:r>
      <w:r w:rsidR="0066768E">
        <w:rPr>
          <w:b/>
          <w:bCs/>
        </w:rPr>
        <w:t>3</w:t>
      </w:r>
      <w:r w:rsidR="003D1C25">
        <w:rPr>
          <w:b/>
          <w:bCs/>
        </w:rPr>
        <w:t>.</w:t>
      </w:r>
      <w:r>
        <w:rPr>
          <w:b/>
          <w:bCs/>
        </w:rPr>
        <w:t>: Postaw na ruch</w:t>
      </w:r>
      <w:r w:rsidRPr="009C6510">
        <w:rPr>
          <w:b/>
          <w:bCs/>
        </w:rPr>
        <w:t xml:space="preserve"> </w:t>
      </w:r>
      <w:r w:rsidR="005D35D5">
        <w:rPr>
          <w:b/>
          <w:bCs/>
        </w:rPr>
        <w:t>na świeżym powietrzu</w:t>
      </w:r>
    </w:p>
    <w:p w14:paraId="353B86C7" w14:textId="76B2DB15" w:rsidR="009B5D5F" w:rsidRPr="009B5D5F" w:rsidRDefault="009B5D5F" w:rsidP="009B5D5F">
      <w:pPr>
        <w:widowControl w:val="0"/>
        <w:suppressAutoHyphens/>
        <w:spacing w:after="120" w:line="276" w:lineRule="auto"/>
        <w:jc w:val="both"/>
      </w:pPr>
      <w:r>
        <w:t>Aktywności na dworze dają wiele korzyści zarówno dziecku, jak i opiekunom</w:t>
      </w:r>
      <w:r w:rsidRPr="009C6510">
        <w:t xml:space="preserve">. </w:t>
      </w:r>
      <w:r>
        <w:t>W</w:t>
      </w:r>
      <w:r w:rsidRPr="009C6510">
        <w:t xml:space="preserve">iek nie ma </w:t>
      </w:r>
      <w:r>
        <w:t xml:space="preserve">tu </w:t>
      </w:r>
      <w:r w:rsidRPr="009C6510">
        <w:t>znaczenia</w:t>
      </w:r>
      <w:r>
        <w:t>!</w:t>
      </w:r>
      <w:r w:rsidRPr="009C6510">
        <w:t xml:space="preserve"> </w:t>
      </w:r>
      <w:r w:rsidRPr="00DA06E3">
        <w:t>Ruch na świeżym powietrzu stymuluje w organizmie człowieka</w:t>
      </w:r>
      <w:r>
        <w:t xml:space="preserve"> </w:t>
      </w:r>
      <w:r w:rsidRPr="00DA06E3">
        <w:t xml:space="preserve">wytwarzanie białych krwinek oraz pobudza działanie limfocytów, które </w:t>
      </w:r>
      <w:r>
        <w:t>odgrywają kluczową rolę w organizmie, chroniąc go</w:t>
      </w:r>
      <w:r w:rsidRPr="00DA06E3">
        <w:t xml:space="preserve"> przed </w:t>
      </w:r>
      <w:r>
        <w:t xml:space="preserve">różnorodnymi </w:t>
      </w:r>
      <w:r w:rsidRPr="00DA06E3">
        <w:t>infekcjami.</w:t>
      </w:r>
      <w:r w:rsidRPr="009C6510">
        <w:t xml:space="preserve"> </w:t>
      </w:r>
      <w:r>
        <w:t>K</w:t>
      </w:r>
      <w:r w:rsidRPr="009C6510">
        <w:t>ażdy rodzaj czynności ruchowych</w:t>
      </w:r>
      <w:r>
        <w:t xml:space="preserve"> – spacer, bieganie, skakanie lub też po prostu zabawa wspiera</w:t>
      </w:r>
      <w:r w:rsidR="003D1C25">
        <w:t>ją</w:t>
      </w:r>
      <w:r>
        <w:t xml:space="preserve"> funkcjonowanie układu odpornościowego</w:t>
      </w:r>
      <w:r w:rsidRPr="009C6510">
        <w:t xml:space="preserve">. </w:t>
      </w:r>
      <w:r w:rsidR="007E609B">
        <w:t>D</w:t>
      </w:r>
      <w:r w:rsidR="00E64408">
        <w:t xml:space="preserve">obrze </w:t>
      </w:r>
      <w:r w:rsidR="007E609B">
        <w:t xml:space="preserve">przy tym </w:t>
      </w:r>
      <w:r w:rsidR="00D25637">
        <w:t>pamiętać, że ruch często wzmaga głód i pragnienie, dlatego wychodząc z maluchem</w:t>
      </w:r>
      <w:r w:rsidR="007E609B">
        <w:t>,</w:t>
      </w:r>
      <w:r w:rsidR="00D25637">
        <w:t xml:space="preserve"> warto zabrać ze sobą </w:t>
      </w:r>
      <w:hyperlink r:id="rId9" w:history="1">
        <w:r w:rsidR="000B174F">
          <w:rPr>
            <w:rStyle w:val="Hipercze"/>
          </w:rPr>
          <w:t>kubek</w:t>
        </w:r>
      </w:hyperlink>
      <w:r w:rsidR="000B174F">
        <w:rPr>
          <w:rStyle w:val="Hipercze"/>
        </w:rPr>
        <w:t xml:space="preserve"> </w:t>
      </w:r>
      <w:hyperlink r:id="rId10" w:history="1">
        <w:r w:rsidR="000B174F" w:rsidRPr="000B174F">
          <w:rPr>
            <w:rStyle w:val="Hipercze"/>
          </w:rPr>
          <w:t>termiczny</w:t>
        </w:r>
      </w:hyperlink>
      <w:r w:rsidR="000B174F">
        <w:rPr>
          <w:rStyle w:val="Hipercze"/>
        </w:rPr>
        <w:t xml:space="preserve"> z herbatą</w:t>
      </w:r>
      <w:r w:rsidR="00D25637">
        <w:t xml:space="preserve"> oraz małą przekąskę, np. </w:t>
      </w:r>
      <w:r w:rsidR="007E609B">
        <w:t xml:space="preserve">owoce </w:t>
      </w:r>
      <w:r w:rsidR="00E64408">
        <w:t>albo kanapki zapakowane w poręczny</w:t>
      </w:r>
      <w:r w:rsidR="0066768E">
        <w:t xml:space="preserve"> </w:t>
      </w:r>
      <w:hyperlink r:id="rId11" w:history="1">
        <w:r w:rsidR="0066768E" w:rsidRPr="0066768E">
          <w:rPr>
            <w:rStyle w:val="Hipercze"/>
          </w:rPr>
          <w:t xml:space="preserve">lunch </w:t>
        </w:r>
        <w:proofErr w:type="spellStart"/>
        <w:r w:rsidR="0066768E" w:rsidRPr="0066768E">
          <w:rPr>
            <w:rStyle w:val="Hipercze"/>
          </w:rPr>
          <w:t>box</w:t>
        </w:r>
        <w:proofErr w:type="spellEnd"/>
      </w:hyperlink>
      <w:r w:rsidR="0066768E">
        <w:t>.</w:t>
      </w:r>
    </w:p>
    <w:p w14:paraId="47AE5E1A" w14:textId="4663C7CA" w:rsidR="00DB3AFD" w:rsidRPr="00AB0196" w:rsidRDefault="00DB3AFD" w:rsidP="009B5D5F">
      <w:pPr>
        <w:widowControl w:val="0"/>
        <w:suppressAutoHyphens/>
        <w:spacing w:after="120" w:line="276" w:lineRule="auto"/>
        <w:jc w:val="both"/>
      </w:pPr>
      <w:r>
        <w:rPr>
          <w:b/>
          <w:bCs/>
        </w:rPr>
        <w:t xml:space="preserve">Wskazówka </w:t>
      </w:r>
      <w:r w:rsidR="0066768E">
        <w:rPr>
          <w:b/>
          <w:bCs/>
        </w:rPr>
        <w:t>4</w:t>
      </w:r>
      <w:r w:rsidR="003D1C25">
        <w:rPr>
          <w:b/>
          <w:bCs/>
        </w:rPr>
        <w:t>.</w:t>
      </w:r>
      <w:r>
        <w:rPr>
          <w:b/>
          <w:bCs/>
        </w:rPr>
        <w:t xml:space="preserve">: </w:t>
      </w:r>
      <w:r w:rsidR="00A6424F">
        <w:rPr>
          <w:b/>
          <w:bCs/>
        </w:rPr>
        <w:t>Stopniowo h</w:t>
      </w:r>
      <w:r>
        <w:rPr>
          <w:b/>
          <w:bCs/>
        </w:rPr>
        <w:t>artuj organizm</w:t>
      </w:r>
      <w:r w:rsidR="00D94F52">
        <w:rPr>
          <w:b/>
          <w:bCs/>
        </w:rPr>
        <w:t xml:space="preserve"> maluszka</w:t>
      </w:r>
    </w:p>
    <w:p w14:paraId="075CF52C" w14:textId="71C2BDBE" w:rsidR="00DB3AFD" w:rsidRDefault="00DB3AFD" w:rsidP="009B5D5F">
      <w:pPr>
        <w:spacing w:after="120" w:line="276" w:lineRule="auto"/>
        <w:jc w:val="both"/>
      </w:pPr>
      <w:r>
        <w:t>Codzienne</w:t>
      </w:r>
      <w:r w:rsidR="00B462AF">
        <w:t>,</w:t>
      </w:r>
      <w:r>
        <w:t xml:space="preserve"> a przynajmniej regularne wychodzenie z dzieckiem na zewnątrz ma kluczowe znaczenie dla jego odporności. Dzięki takim wyjściom </w:t>
      </w:r>
      <w:r w:rsidR="007E609B">
        <w:t xml:space="preserve">młody </w:t>
      </w:r>
      <w:r>
        <w:t>organizm jest hartowany</w:t>
      </w:r>
      <w:r w:rsidRPr="00A544C7">
        <w:t>.</w:t>
      </w:r>
      <w:r>
        <w:t xml:space="preserve"> Spacery, nawet </w:t>
      </w:r>
      <w:r w:rsidR="00A6424F">
        <w:t>w </w:t>
      </w:r>
      <w:r>
        <w:t xml:space="preserve">pochmurne, wietrzne, </w:t>
      </w:r>
      <w:r w:rsidR="004E52CE">
        <w:t>czy</w:t>
      </w:r>
      <w:r>
        <w:t xml:space="preserve"> deszczowe dni, to dla układu odpornościowego </w:t>
      </w:r>
      <w:r w:rsidR="001A5688">
        <w:t>nie lada</w:t>
      </w:r>
      <w:r>
        <w:t xml:space="preserve"> trening. </w:t>
      </w:r>
      <w:r w:rsidRPr="00DA06E3">
        <w:t xml:space="preserve">Odpowiednie oswajanie dziecka </w:t>
      </w:r>
      <w:r w:rsidR="001A5688">
        <w:t>z </w:t>
      </w:r>
      <w:r>
        <w:t>niższymi temperaturami</w:t>
      </w:r>
      <w:r w:rsidR="007E609B">
        <w:t xml:space="preserve"> i</w:t>
      </w:r>
      <w:r>
        <w:t xml:space="preserve"> niesprzyjającymi</w:t>
      </w:r>
      <w:r w:rsidRPr="00DA06E3">
        <w:t xml:space="preserve"> </w:t>
      </w:r>
      <w:r>
        <w:t>warunkami atmosferycznymi</w:t>
      </w:r>
      <w:r w:rsidRPr="00DA06E3">
        <w:t xml:space="preserve"> pozwala, aby jego organizm doskonalił mechanizm termoregulacji.</w:t>
      </w:r>
      <w:r w:rsidRPr="00AB0196">
        <w:t xml:space="preserve"> </w:t>
      </w:r>
      <w:r>
        <w:t>Dzięki temu nabiera on wprawy, jak przystosowywać</w:t>
      </w:r>
      <w:r w:rsidRPr="00AB0196">
        <w:t xml:space="preserve"> </w:t>
      </w:r>
      <w:r>
        <w:t xml:space="preserve">się </w:t>
      </w:r>
      <w:r w:rsidRPr="00AB0196">
        <w:t xml:space="preserve">do zmiennych warunków </w:t>
      </w:r>
      <w:r>
        <w:t>klimatycznych, co przekłada się też na bycie odporniejszym na jesienne przeziębienia.</w:t>
      </w:r>
      <w:r w:rsidRPr="00AB0196">
        <w:t xml:space="preserve"> </w:t>
      </w:r>
      <w:r>
        <w:t>Jednak</w:t>
      </w:r>
      <w:r w:rsidR="001A5688">
        <w:t xml:space="preserve"> wychodząc na dwór</w:t>
      </w:r>
      <w:r w:rsidR="007E609B">
        <w:t>,</w:t>
      </w:r>
      <w:r>
        <w:t xml:space="preserve"> </w:t>
      </w:r>
      <w:r w:rsidR="007E609B">
        <w:t>w</w:t>
      </w:r>
      <w:r w:rsidR="00B462AF">
        <w:t xml:space="preserve"> tros</w:t>
      </w:r>
      <w:r w:rsidR="007E609B">
        <w:t>ce</w:t>
      </w:r>
      <w:r w:rsidR="00B462AF">
        <w:t xml:space="preserve"> o organizm maluszka warto zabrać ze sobą dodatkowe okrycie, np. </w:t>
      </w:r>
      <w:hyperlink r:id="rId12" w:history="1">
        <w:r w:rsidR="00B462AF" w:rsidRPr="00B462AF">
          <w:rPr>
            <w:rStyle w:val="Hipercze"/>
          </w:rPr>
          <w:t>kocyk</w:t>
        </w:r>
        <w:r w:rsidR="00D94F52" w:rsidRPr="00B462AF">
          <w:rPr>
            <w:rStyle w:val="Hipercze"/>
          </w:rPr>
          <w:t xml:space="preserve"> dla niemowlęcia</w:t>
        </w:r>
        <w:r w:rsidR="00A02EFD">
          <w:rPr>
            <w:rStyle w:val="Hipercze"/>
          </w:rPr>
          <w:t xml:space="preserve"> wykonany</w:t>
        </w:r>
        <w:r w:rsidR="00D94F52" w:rsidRPr="00B462AF">
          <w:rPr>
            <w:rStyle w:val="Hipercze"/>
          </w:rPr>
          <w:t xml:space="preserve"> </w:t>
        </w:r>
        <w:r w:rsidR="00A02EFD">
          <w:rPr>
            <w:rStyle w:val="Hipercze"/>
          </w:rPr>
          <w:t>w</w:t>
        </w:r>
        <w:r w:rsidR="00D94F52" w:rsidRPr="00B462AF">
          <w:rPr>
            <w:rStyle w:val="Hipercze"/>
          </w:rPr>
          <w:t xml:space="preserve"> 100% </w:t>
        </w:r>
        <w:r w:rsidR="00A02EFD">
          <w:rPr>
            <w:rStyle w:val="Hipercze"/>
          </w:rPr>
          <w:t xml:space="preserve">z </w:t>
        </w:r>
        <w:r w:rsidR="00D94F52" w:rsidRPr="00B462AF">
          <w:rPr>
            <w:rStyle w:val="Hipercze"/>
          </w:rPr>
          <w:t>bawełny</w:t>
        </w:r>
      </w:hyperlink>
      <w:r w:rsidR="00A6424F">
        <w:t xml:space="preserve">. </w:t>
      </w:r>
      <w:r w:rsidR="007E609B">
        <w:t>W</w:t>
      </w:r>
      <w:r>
        <w:t xml:space="preserve"> momencie zepsucia się pogody</w:t>
      </w:r>
      <w:r w:rsidR="007E609B">
        <w:t xml:space="preserve"> idealnie sprawdzi się on</w:t>
      </w:r>
      <w:r>
        <w:t xml:space="preserve"> jako </w:t>
      </w:r>
      <w:r w:rsidR="00A6424F">
        <w:t>ochrona</w:t>
      </w:r>
      <w:r>
        <w:t xml:space="preserve"> przed </w:t>
      </w:r>
      <w:r>
        <w:lastRenderedPageBreak/>
        <w:t xml:space="preserve">wiatrem i chłodem. Wychodząc z malcem na </w:t>
      </w:r>
      <w:r w:rsidR="001A5688">
        <w:t>zewnątrz</w:t>
      </w:r>
      <w:r w:rsidR="00A6424F">
        <w:t>,</w:t>
      </w:r>
      <w:r>
        <w:t xml:space="preserve"> warto też wziąć ubranka na</w:t>
      </w:r>
      <w:r w:rsidR="001A5688">
        <w:t xml:space="preserve"> zmianę </w:t>
      </w:r>
      <w:r w:rsidR="00A02EFD">
        <w:t>(</w:t>
      </w:r>
      <w:hyperlink r:id="rId13" w:history="1">
        <w:r w:rsidR="00A02EFD" w:rsidRPr="00A02EFD">
          <w:rPr>
            <w:rStyle w:val="Hipercze"/>
          </w:rPr>
          <w:t>skarpetki</w:t>
        </w:r>
      </w:hyperlink>
      <w:r w:rsidR="00A02EFD">
        <w:t xml:space="preserve"> lub </w:t>
      </w:r>
      <w:hyperlink r:id="rId14" w:history="1">
        <w:r w:rsidR="00A02EFD" w:rsidRPr="00A02EFD">
          <w:rPr>
            <w:rStyle w:val="Hipercze"/>
          </w:rPr>
          <w:t>dresy</w:t>
        </w:r>
      </w:hyperlink>
      <w:r w:rsidR="00A02EFD">
        <w:t xml:space="preserve">) </w:t>
      </w:r>
      <w:r w:rsidR="001A5688">
        <w:t xml:space="preserve">– </w:t>
      </w:r>
      <w:r w:rsidR="00B462AF">
        <w:t>na</w:t>
      </w:r>
      <w:r>
        <w:t xml:space="preserve"> wypadek deszczu lub zabrudzenia</w:t>
      </w:r>
      <w:r w:rsidR="007E609B">
        <w:t xml:space="preserve"> podczas zabawy. Bo przecież ż</w:t>
      </w:r>
      <w:r>
        <w:t xml:space="preserve">al byłoby przez takie małe niepowodzenia wcześniej wracać </w:t>
      </w:r>
      <w:r w:rsidR="00A6424F">
        <w:t>do domu.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94F52" w14:paraId="263E3886" w14:textId="77777777" w:rsidTr="00D94F52">
        <w:tc>
          <w:tcPr>
            <w:tcW w:w="9742" w:type="dxa"/>
          </w:tcPr>
          <w:p w14:paraId="143657C7" w14:textId="77777777" w:rsidR="001A5688" w:rsidRDefault="001A5688" w:rsidP="001A5688">
            <w:pPr>
              <w:spacing w:before="120" w:after="12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Czy wiesz, że… </w:t>
            </w:r>
          </w:p>
          <w:p w14:paraId="03D22904" w14:textId="620D5DDA" w:rsidR="00D94F52" w:rsidRDefault="001A5688" w:rsidP="001A5688">
            <w:pPr>
              <w:spacing w:before="120" w:after="12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  <w:r w:rsidR="00D94F52" w:rsidRPr="00F92586">
              <w:rPr>
                <w:b/>
                <w:bCs/>
              </w:rPr>
              <w:t xml:space="preserve">produkty PEPCO </w:t>
            </w:r>
            <w:r w:rsidR="00A6424F">
              <w:rPr>
                <w:b/>
                <w:bCs/>
              </w:rPr>
              <w:t xml:space="preserve">są teraz </w:t>
            </w:r>
            <w:r w:rsidR="00D94F52" w:rsidRPr="00F92586">
              <w:rPr>
                <w:b/>
                <w:bCs/>
              </w:rPr>
              <w:t>również</w:t>
            </w:r>
            <w:r w:rsidR="00327255">
              <w:rPr>
                <w:b/>
                <w:bCs/>
              </w:rPr>
              <w:t xml:space="preserve"> dostępne</w:t>
            </w:r>
            <w:r w:rsidR="00D94F52" w:rsidRPr="00F92586">
              <w:rPr>
                <w:b/>
                <w:bCs/>
              </w:rPr>
              <w:t xml:space="preserve"> przez </w:t>
            </w:r>
            <w:proofErr w:type="spellStart"/>
            <w:r w:rsidR="00D94F52">
              <w:rPr>
                <w:b/>
                <w:bCs/>
              </w:rPr>
              <w:t>i</w:t>
            </w:r>
            <w:r w:rsidR="00D94F52" w:rsidRPr="00F92586">
              <w:rPr>
                <w:b/>
                <w:bCs/>
              </w:rPr>
              <w:t>nternet</w:t>
            </w:r>
            <w:proofErr w:type="spellEnd"/>
            <w:r w:rsidR="00D94F52">
              <w:rPr>
                <w:b/>
                <w:bCs/>
              </w:rPr>
              <w:t xml:space="preserve">, </w:t>
            </w:r>
            <w:r w:rsidR="00D94F52" w:rsidRPr="00F92586">
              <w:rPr>
                <w:b/>
                <w:bCs/>
              </w:rPr>
              <w:t xml:space="preserve">na ośmiu </w:t>
            </w:r>
            <w:r w:rsidR="00D94F52">
              <w:rPr>
                <w:b/>
                <w:bCs/>
              </w:rPr>
              <w:t xml:space="preserve">najpopularniejszych </w:t>
            </w:r>
            <w:r w:rsidR="00D94F52" w:rsidRPr="00F92586">
              <w:rPr>
                <w:b/>
                <w:bCs/>
              </w:rPr>
              <w:t>platformach zakupowych</w:t>
            </w:r>
            <w:r w:rsidR="00D94F52">
              <w:rPr>
                <w:b/>
                <w:bCs/>
              </w:rPr>
              <w:t xml:space="preserve"> w Polsce</w:t>
            </w:r>
            <w:r w:rsidR="009B5D5F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Wspominany kocyk na spacer</w:t>
            </w:r>
            <w:r w:rsidR="00D66340">
              <w:rPr>
                <w:b/>
                <w:bCs/>
              </w:rPr>
              <w:t xml:space="preserve">, ubranka i przydatne akcesoria </w:t>
            </w:r>
            <w:r>
              <w:rPr>
                <w:b/>
                <w:bCs/>
              </w:rPr>
              <w:t xml:space="preserve">możesz kupić </w:t>
            </w:r>
            <w:r w:rsidR="00E8137D">
              <w:rPr>
                <w:b/>
                <w:bCs/>
              </w:rPr>
              <w:t xml:space="preserve">zarówno w sklepach stacjonarnych, jak i </w:t>
            </w:r>
            <w:r>
              <w:rPr>
                <w:b/>
                <w:bCs/>
              </w:rPr>
              <w:t>bez wchodzenia z domu!</w:t>
            </w:r>
            <w:r w:rsidR="00556717">
              <w:rPr>
                <w:b/>
                <w:bCs/>
              </w:rPr>
              <w:t xml:space="preserve"> </w:t>
            </w:r>
          </w:p>
          <w:p w14:paraId="307C2904" w14:textId="29A7A251" w:rsidR="00D94F52" w:rsidRPr="009B5D5F" w:rsidRDefault="00556717" w:rsidP="009B5D5F">
            <w:pPr>
              <w:spacing w:after="120" w:line="276" w:lineRule="auto"/>
              <w:jc w:val="both"/>
            </w:pPr>
            <w:r w:rsidRPr="00556717">
              <w:t xml:space="preserve">Wystarczy wejść na </w:t>
            </w:r>
            <w:hyperlink r:id="rId15" w:history="1">
              <w:r w:rsidRPr="005D7CE1">
                <w:rPr>
                  <w:rStyle w:val="Hipercze"/>
                </w:rPr>
                <w:t>www.PEPCO.pl/zakupy-online</w:t>
              </w:r>
            </w:hyperlink>
            <w:r>
              <w:t xml:space="preserve"> </w:t>
            </w:r>
            <w:r w:rsidRPr="00556717">
              <w:t>i kliknąć w jedną z ośmiu ikon platform sprzedażowych</w:t>
            </w:r>
            <w:r w:rsidR="00D94F52">
              <w:t xml:space="preserve">. </w:t>
            </w:r>
            <w:r w:rsidR="00A6424F">
              <w:t>Po jej wybraniu automatycznie zostaniesz</w:t>
            </w:r>
            <w:r w:rsidR="00D94F52">
              <w:t xml:space="preserve"> przekierowany do sekcji z produktami PEPCO na wybranej platformie, gdzie może</w:t>
            </w:r>
            <w:r w:rsidR="00A6424F">
              <w:t>sz</w:t>
            </w:r>
            <w:r w:rsidR="00D94F52">
              <w:t xml:space="preserve"> przeglądać i zamawiać produkty z oferty</w:t>
            </w:r>
            <w:r w:rsidR="00A6424F">
              <w:t xml:space="preserve"> sieci. Masz do wyboru kilka</w:t>
            </w:r>
            <w:r w:rsidR="00D94F52">
              <w:t xml:space="preserve"> sposobów otrzymania zakupów,</w:t>
            </w:r>
            <w:r w:rsidR="00A6424F">
              <w:t xml:space="preserve"> m.in. przez</w:t>
            </w:r>
            <w:r w:rsidR="00D94F52">
              <w:t xml:space="preserve"> Paczkomat, kurier</w:t>
            </w:r>
            <w:r w:rsidR="00A6424F">
              <w:t>a</w:t>
            </w:r>
            <w:r w:rsidR="00D94F52">
              <w:t xml:space="preserve"> czy </w:t>
            </w:r>
            <w:r w:rsidR="009B5D5F">
              <w:t>darmową</w:t>
            </w:r>
            <w:r w:rsidR="00A6424F">
              <w:t xml:space="preserve"> dostawą dostawę</w:t>
            </w:r>
            <w:r w:rsidR="00D94F52">
              <w:t xml:space="preserve"> przy wyborze opcji „ORLEN Paczka”. </w:t>
            </w:r>
            <w:r w:rsidR="00A6424F">
              <w:t>Możesz</w:t>
            </w:r>
            <w:r w:rsidR="00D94F52">
              <w:t xml:space="preserve"> również skorzystać bezpośrednio ze swojego ulubionego sklepu online, wpisując w jego wyszukiwarce słowo </w:t>
            </w:r>
            <w:r w:rsidR="007E609B">
              <w:t>„</w:t>
            </w:r>
            <w:proofErr w:type="spellStart"/>
            <w:r w:rsidR="00D94F52">
              <w:t>Pepco</w:t>
            </w:r>
            <w:proofErr w:type="spellEnd"/>
            <w:r w:rsidR="007E609B">
              <w:t>”</w:t>
            </w:r>
            <w:r w:rsidR="00D94F52">
              <w:t xml:space="preserve"> i dalej filtrując według własnych potrzeb.</w:t>
            </w:r>
          </w:p>
        </w:tc>
      </w:tr>
    </w:tbl>
    <w:p w14:paraId="1AD61C91" w14:textId="1F0AB3C0" w:rsidR="004E1C24" w:rsidRPr="00AB42FC" w:rsidRDefault="004E1C24" w:rsidP="00A3328C">
      <w:pPr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AB42FC">
        <w:rPr>
          <w:rFonts w:asciiTheme="minorHAnsi" w:hAnsiTheme="minorHAnsi" w:cstheme="minorHAnsi"/>
          <w:sz w:val="18"/>
          <w:szCs w:val="18"/>
        </w:rPr>
        <w:t>PEPCO to sieć sklepów oferująca odzież dla całej rodziny i produkty dla domu w niskich cenach. PEPCO posiada prawie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B42FC">
        <w:rPr>
          <w:rFonts w:asciiTheme="minorHAnsi" w:hAnsiTheme="minorHAnsi" w:cstheme="minorHAnsi"/>
          <w:sz w:val="18"/>
          <w:szCs w:val="18"/>
        </w:rPr>
        <w:t>2500 placówek w 1</w:t>
      </w:r>
      <w:r>
        <w:rPr>
          <w:rFonts w:asciiTheme="minorHAnsi" w:hAnsiTheme="minorHAnsi" w:cstheme="minorHAnsi"/>
          <w:sz w:val="18"/>
          <w:szCs w:val="18"/>
        </w:rPr>
        <w:t>5</w:t>
      </w:r>
      <w:r w:rsidRPr="00AB42FC">
        <w:rPr>
          <w:rFonts w:asciiTheme="minorHAnsi" w:hAnsiTheme="minorHAnsi" w:cstheme="minorHAnsi"/>
          <w:sz w:val="18"/>
          <w:szCs w:val="18"/>
        </w:rPr>
        <w:t xml:space="preserve"> krajach europejskich: w Bułgarii, Czechach, Chorwacji, Estonii, Litwie, Łotwie, Polsce, Rumunii, Serbii, Słowacji, Słowenii, na Węgrzech i we Włoszech. Ostatnio do grona państw dołączyła Hiszpania</w:t>
      </w:r>
      <w:r>
        <w:rPr>
          <w:rFonts w:asciiTheme="minorHAnsi" w:hAnsiTheme="minorHAnsi" w:cstheme="minorHAnsi"/>
          <w:sz w:val="18"/>
          <w:szCs w:val="18"/>
        </w:rPr>
        <w:t xml:space="preserve"> i Austria</w:t>
      </w:r>
      <w:r w:rsidRPr="00AB42FC">
        <w:rPr>
          <w:rFonts w:asciiTheme="minorHAnsi" w:hAnsiTheme="minorHAnsi" w:cstheme="minorHAnsi"/>
          <w:sz w:val="18"/>
          <w:szCs w:val="18"/>
        </w:rPr>
        <w:t xml:space="preserve">, a na wiosnę 2022 planowane jest otwarcie pierwszych sklepów w Niemczech. Każdego miesiąca PEPCO odwiedza ponad 20 milionów klientów, których przyciąga szeroki asortyment produktów w atrakcyjnych cenach. </w:t>
      </w:r>
      <w:r w:rsidRPr="00AB42FC">
        <w:rPr>
          <w:rFonts w:asciiTheme="minorHAnsi" w:hAnsiTheme="minorHAnsi" w:cstheme="minorHAnsi"/>
          <w:color w:val="000000"/>
          <w:sz w:val="18"/>
          <w:szCs w:val="18"/>
        </w:rPr>
        <w:t xml:space="preserve">Obecnie sieć zatrudnia ponad 20 tysięcy pracowników, w tym ponad 600 w poznańskiej centrali. </w:t>
      </w:r>
    </w:p>
    <w:p w14:paraId="2312A58B" w14:textId="77777777" w:rsidR="004E1C24" w:rsidRPr="003A14F4" w:rsidRDefault="004E1C24" w:rsidP="004E1C24">
      <w:pPr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3A14F4">
        <w:rPr>
          <w:rFonts w:asciiTheme="minorHAnsi" w:hAnsiTheme="minorHAnsi" w:cstheme="minorHAnsi"/>
          <w:b/>
          <w:bCs/>
          <w:i/>
          <w:iCs/>
          <w:sz w:val="18"/>
          <w:szCs w:val="18"/>
        </w:rPr>
        <w:t>Kontakt dla mediów:</w:t>
      </w:r>
    </w:p>
    <w:p w14:paraId="1D65882F" w14:textId="77777777" w:rsidR="004E1C24" w:rsidRPr="003A14F4" w:rsidRDefault="004E1C24" w:rsidP="004E1C24">
      <w:pPr>
        <w:jc w:val="both"/>
        <w:rPr>
          <w:rFonts w:asciiTheme="minorHAnsi" w:hAnsiTheme="minorHAnsi" w:cstheme="minorHAnsi"/>
          <w:sz w:val="18"/>
          <w:szCs w:val="18"/>
        </w:rPr>
      </w:pPr>
      <w:r w:rsidRPr="003A14F4">
        <w:rPr>
          <w:rFonts w:asciiTheme="minorHAnsi" w:hAnsiTheme="minorHAnsi" w:cstheme="minorHAnsi"/>
          <w:sz w:val="18"/>
          <w:szCs w:val="18"/>
        </w:rPr>
        <w:t>Beata Łaszyn</w:t>
      </w:r>
    </w:p>
    <w:p w14:paraId="5B263FE0" w14:textId="77777777" w:rsidR="004E1C24" w:rsidRPr="00E8137D" w:rsidRDefault="004E1C24" w:rsidP="004E1C24">
      <w:pPr>
        <w:pStyle w:val="Bezodstpw"/>
        <w:ind w:right="113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E8137D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 xml:space="preserve">e-mail: </w:t>
      </w:r>
      <w:hyperlink r:id="rId16" w:history="1">
        <w:r w:rsidRPr="00E8137D">
          <w:rPr>
            <w:rStyle w:val="Hipercze"/>
            <w:rFonts w:asciiTheme="minorHAnsi" w:eastAsiaTheme="minorHAnsi" w:hAnsiTheme="minorHAnsi" w:cstheme="minorHAnsi"/>
            <w:sz w:val="18"/>
            <w:szCs w:val="18"/>
            <w:lang w:eastAsia="en-US"/>
          </w:rPr>
          <w:t>beata@alertmedia.pl</w:t>
        </w:r>
      </w:hyperlink>
      <w:r w:rsidRPr="00E8137D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3A14F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>tel.: +48</w:t>
      </w:r>
      <w:r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> 506 144 074</w:t>
      </w:r>
      <w:r w:rsidRPr="003A14F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 xml:space="preserve"> </w:t>
      </w:r>
    </w:p>
    <w:p w14:paraId="583F5614" w14:textId="77777777" w:rsidR="00B149E0" w:rsidRDefault="00B149E0" w:rsidP="009B5D5F">
      <w:pPr>
        <w:spacing w:after="120" w:line="276" w:lineRule="auto"/>
      </w:pPr>
    </w:p>
    <w:sectPr w:rsidR="00B149E0" w:rsidSect="00106C90">
      <w:headerReference w:type="default" r:id="rId17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776A" w14:textId="77777777" w:rsidR="00F81AD4" w:rsidRDefault="00F81AD4" w:rsidP="00DB3130">
      <w:r>
        <w:separator/>
      </w:r>
    </w:p>
  </w:endnote>
  <w:endnote w:type="continuationSeparator" w:id="0">
    <w:p w14:paraId="1078605D" w14:textId="77777777" w:rsidR="00F81AD4" w:rsidRDefault="00F81AD4" w:rsidP="00DB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7B6E" w14:textId="77777777" w:rsidR="00F81AD4" w:rsidRDefault="00F81AD4" w:rsidP="00DB3130">
      <w:r>
        <w:separator/>
      </w:r>
    </w:p>
  </w:footnote>
  <w:footnote w:type="continuationSeparator" w:id="0">
    <w:p w14:paraId="1B3749F9" w14:textId="77777777" w:rsidR="00F81AD4" w:rsidRDefault="00F81AD4" w:rsidP="00DB3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AFF6" w14:textId="5B10B516" w:rsidR="00082CC7" w:rsidRDefault="00592A59">
    <w:pPr>
      <w:pStyle w:val="Nagwek"/>
    </w:pPr>
    <w:r w:rsidRPr="00082CC7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25A2AC4" wp14:editId="08FA5EF3">
          <wp:simplePos x="0" y="0"/>
          <wp:positionH relativeFrom="margin">
            <wp:posOffset>0</wp:posOffset>
          </wp:positionH>
          <wp:positionV relativeFrom="paragraph">
            <wp:posOffset>-352899</wp:posOffset>
          </wp:positionV>
          <wp:extent cx="1165225" cy="654685"/>
          <wp:effectExtent l="0" t="0" r="0" b="0"/>
          <wp:wrapNone/>
          <wp:docPr id="1" name="Obraz 6" descr="PEPC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PEPCO-logo-CMYK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165225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24F" w:rsidRPr="00082CC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D9A82F" wp14:editId="2AFFFFDC">
              <wp:simplePos x="0" y="0"/>
              <wp:positionH relativeFrom="page">
                <wp:align>left</wp:align>
              </wp:positionH>
              <wp:positionV relativeFrom="paragraph">
                <wp:posOffset>-363855</wp:posOffset>
              </wp:positionV>
              <wp:extent cx="7562850" cy="685800"/>
              <wp:effectExtent l="0" t="0" r="0" b="0"/>
              <wp:wrapNone/>
              <wp:docPr id="2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2850" cy="685800"/>
                      </a:xfrm>
                      <a:prstGeom prst="rect">
                        <a:avLst/>
                      </a:prstGeom>
                      <a:solidFill>
                        <a:srgbClr val="0069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EE67F1" id="Prostokąt 1" o:spid="_x0000_s1026" style="position:absolute;margin-left:0;margin-top:-28.65pt;width:595.5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" fillcolor="#0069b4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7D4"/>
    <w:multiLevelType w:val="hybridMultilevel"/>
    <w:tmpl w:val="7884DEFA"/>
    <w:lvl w:ilvl="0" w:tplc="2350102A">
      <w:start w:val="1"/>
      <w:numFmt w:val="bullet"/>
      <w:lvlText w:val=""/>
      <w:lvlJc w:val="left"/>
      <w:pPr>
        <w:ind w:left="428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4E015062"/>
    <w:multiLevelType w:val="hybridMultilevel"/>
    <w:tmpl w:val="E7D8F2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3ED"/>
    <w:rsid w:val="000768FB"/>
    <w:rsid w:val="000A6B2E"/>
    <w:rsid w:val="000B174F"/>
    <w:rsid w:val="000E4DB8"/>
    <w:rsid w:val="000F0140"/>
    <w:rsid w:val="001A5688"/>
    <w:rsid w:val="001D11FA"/>
    <w:rsid w:val="002B4951"/>
    <w:rsid w:val="002D2D3A"/>
    <w:rsid w:val="00327255"/>
    <w:rsid w:val="0034448D"/>
    <w:rsid w:val="0035413F"/>
    <w:rsid w:val="00354CFD"/>
    <w:rsid w:val="003D1C25"/>
    <w:rsid w:val="004E1C24"/>
    <w:rsid w:val="004E4E53"/>
    <w:rsid w:val="004E52CE"/>
    <w:rsid w:val="005176A3"/>
    <w:rsid w:val="00521E50"/>
    <w:rsid w:val="005270DC"/>
    <w:rsid w:val="00556717"/>
    <w:rsid w:val="0056512E"/>
    <w:rsid w:val="0057308D"/>
    <w:rsid w:val="00592A59"/>
    <w:rsid w:val="005D35D5"/>
    <w:rsid w:val="0066768E"/>
    <w:rsid w:val="0071010A"/>
    <w:rsid w:val="00763011"/>
    <w:rsid w:val="0078339C"/>
    <w:rsid w:val="007D5D42"/>
    <w:rsid w:val="007E609B"/>
    <w:rsid w:val="0081419A"/>
    <w:rsid w:val="00834AD3"/>
    <w:rsid w:val="00887913"/>
    <w:rsid w:val="0088799C"/>
    <w:rsid w:val="008E063B"/>
    <w:rsid w:val="008E0F8E"/>
    <w:rsid w:val="009342BD"/>
    <w:rsid w:val="0093435F"/>
    <w:rsid w:val="00941AA9"/>
    <w:rsid w:val="009B5D5F"/>
    <w:rsid w:val="00A02EFD"/>
    <w:rsid w:val="00A3328C"/>
    <w:rsid w:val="00A41646"/>
    <w:rsid w:val="00A56073"/>
    <w:rsid w:val="00A567DE"/>
    <w:rsid w:val="00A6424F"/>
    <w:rsid w:val="00AD13ED"/>
    <w:rsid w:val="00AF73A6"/>
    <w:rsid w:val="00B149E0"/>
    <w:rsid w:val="00B462AF"/>
    <w:rsid w:val="00CB5120"/>
    <w:rsid w:val="00D12FE0"/>
    <w:rsid w:val="00D25637"/>
    <w:rsid w:val="00D66340"/>
    <w:rsid w:val="00D94F52"/>
    <w:rsid w:val="00DA06E3"/>
    <w:rsid w:val="00DB3130"/>
    <w:rsid w:val="00DB3AFD"/>
    <w:rsid w:val="00DE1024"/>
    <w:rsid w:val="00E01FAF"/>
    <w:rsid w:val="00E42B26"/>
    <w:rsid w:val="00E64408"/>
    <w:rsid w:val="00E8137D"/>
    <w:rsid w:val="00F2323A"/>
    <w:rsid w:val="00F64E5F"/>
    <w:rsid w:val="00F8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7ECD8"/>
  <w15:chartTrackingRefBased/>
  <w15:docId w15:val="{950922A2-C829-406B-842D-1ADACA6B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13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313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3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130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DB3130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B3130"/>
    <w:rPr>
      <w:rFonts w:ascii="PMingLiU" w:eastAsiaTheme="minorEastAsia" w:hAnsi="PMingLiU"/>
      <w:lang w:eastAsia="pl-PL"/>
    </w:rPr>
  </w:style>
  <w:style w:type="paragraph" w:styleId="Akapitzlist">
    <w:name w:val="List Paragraph"/>
    <w:basedOn w:val="Normalny"/>
    <w:uiPriority w:val="34"/>
    <w:qFormat/>
    <w:rsid w:val="00DB313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13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A06E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94F5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9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642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24F"/>
    <w:rPr>
      <w:rFonts w:ascii="Calibri" w:hAnsi="Calibri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671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4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0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74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1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74F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74F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l.pl/akcesoria-dla-lalek/pepco-komplet-poscieli-niemowlecej-w-misie-40x60cm-90x120cm-100064550261" TargetMode="External"/><Relationship Id="rId13" Type="http://schemas.openxmlformats.org/officeDocument/2006/relationships/hyperlink" Target="https://shumee.pl/pepco-skarpetki-dzieciece-2-pak-pl-2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rli.pl/sklep/PepcoShop/534?categoryId=1214" TargetMode="External"/><Relationship Id="rId12" Type="http://schemas.openxmlformats.org/officeDocument/2006/relationships/hyperlink" Target="https://arena.pl/oferta/azurowy-kocyk-niemowlecy-75x100-cm-rozowy-49044626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eata@alertmedi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legro.pl/oferta/pepco-lunch-box-maly-lic-frozen-minnie-paw-patr-1114050122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EPCO.pl/zakupy-online" TargetMode="External"/><Relationship Id="rId10" Type="http://schemas.openxmlformats.org/officeDocument/2006/relationships/hyperlink" Target="https://www.empik.com/kubek-termiczny-z-blokada-350ml-pepco,p1284812824,dom-i-ogrod-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mpik.com/bidon-sportowy-ze-slomka-400ml-pepco,p1281882363,dziecko-p?mpShopId=3321" TargetMode="External"/><Relationship Id="rId14" Type="http://schemas.openxmlformats.org/officeDocument/2006/relationships/hyperlink" Target="https://shumee.pl/pepco-chlopiece-szare-spodnie-sportowe-z-twarzami-dinozaurow-na-kolanach-pl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Młotek</dc:creator>
  <cp:keywords/>
  <dc:description/>
  <cp:lastModifiedBy>Marlena Garucka</cp:lastModifiedBy>
  <cp:revision>2</cp:revision>
  <dcterms:created xsi:type="dcterms:W3CDTF">2021-11-02T11:20:00Z</dcterms:created>
  <dcterms:modified xsi:type="dcterms:W3CDTF">2021-11-02T11:20:00Z</dcterms:modified>
</cp:coreProperties>
</file>